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</w:pPr>
          <w:r w:rsidDel="00000000" w:rsidR="00000000" w:rsidRPr="00000000">
            <w:pict>
              <v:shapetype id="_x0000_t202" coordsize="21600,21600" o:spt="202.0" path="m,l,21600r21600,l21600,xe">
                <v:stroke joinstyle="miter"/>
                <v:path o:connecttype="rect" gradientshapeok="t"/>
              </v:shapetype>
              <v:shapetype id="_x0000_t75" coordsize="21600,21600" filled="f" stroked="f" o:spt="75.0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o:extrusionok="f" gradientshapeok="t"/>
                <o:lock v:ext="edit" aspectratio="t"/>
              </v:shapetype>
              <v:shapetype id="_x0000_t202" coordsize="21600,21600" o:spt="202.0" path="m,l,21600r21600,l21600,xe">
                <v:stroke joinstyle="miter"/>
                <v:path o:connecttype="rect" gradientshapeok="t"/>
              </v:shapetype>
            </w:pic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tabs>
              <w:tab w:val="left" w:pos="10080"/>
            </w:tabs>
            <w:spacing w:after="0" w:line="240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tabs>
              <w:tab w:val="left" w:pos="10080"/>
            </w:tabs>
            <w:spacing w:after="0" w:line="240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righ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УТВЕРЖДАЮ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line="240" w:lineRule="auto"/>
            <w:jc w:val="righ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ДИРЕКТОР ООО «ЦПК «Бизнес-Формат»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0" w:line="240" w:lineRule="auto"/>
            <w:jc w:val="righ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Ю. Ю. Баковец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after="0" w:line="240" w:lineRule="auto"/>
            <w:jc w:val="righ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«15» апреля  2017 г.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jc w:val="right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УЧЕБНО-ТЕМАТИЧЕСКИЙ ПЛАН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КУРСОВ ПРОФЕССИОНАЛЬНОЙ ПЕРЕПОДГОТОВКИ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"Контрактная система в сфере закупок товаров, работ, услуг для обеспечения государственных и муниципальных нужд»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(260 ак.ч.)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938.0" w:type="dxa"/>
        <w:jc w:val="left"/>
        <w:tblInd w:w="93.0" w:type="dxa"/>
        <w:tblLayout w:type="fixed"/>
        <w:tblLook w:val="0000"/>
      </w:tblPr>
      <w:tblGrid>
        <w:gridCol w:w="612"/>
        <w:gridCol w:w="6916"/>
        <w:gridCol w:w="2410"/>
        <w:tblGridChange w:id="0">
          <w:tblGrid>
            <w:gridCol w:w="612"/>
            <w:gridCol w:w="6916"/>
            <w:gridCol w:w="241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№</w:t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Наименования модулей, разделов курса 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Объем </w:t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(ак.час.)</w:t>
                </w:r>
              </w:p>
            </w:sdtContent>
          </w:sdt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</w:t>
                </w:r>
              </w:p>
            </w:sdtContent>
          </w:sdt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1. Контрактная система в сфере закупок для государственных и муниципальных нужд. Изменения в 2017 году: основные НПА.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35</w:t>
                </w:r>
              </w:p>
            </w:sdtContent>
          </w:sdt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</w:t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2. Контрактная служба заказчика. Контрактный управляющий.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21</w:t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</w:t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3. Начальная максимальная цена контракта.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22</w:t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</w:t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4. Конкурсы в КС.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25</w:t>
                </w:r>
              </w:p>
            </w:sdtContent>
          </w:sdt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</w:t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5. Электронный аукцион.</w:t>
                </w:r>
              </w:p>
            </w:sdtContent>
          </w:sdt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21</w:t>
                </w:r>
              </w:p>
            </w:sdtContent>
          </w:sdt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</w:t>
                </w:r>
              </w:p>
            </w:sdtContent>
          </w:sdt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6. Запрос предложений.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20</w:t>
                </w:r>
              </w:p>
            </w:sdtContent>
          </w:sdt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7</w:t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7. Запрос котировок.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22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8.Закупка у единственного поставщика.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24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9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9.Техническое задание.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21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10.Государственный и муниципальный контракт.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22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11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11. Риски заказчика при заключении договоров.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12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12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Модуль 12. Рекомендации заказчику в договорной работе. 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13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13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Итоговое тестирование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</w:t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 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ВСЕГО: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260</w:t>
                </w:r>
              </w:p>
            </w:sdtContent>
          </w:sdt>
        </w:tc>
      </w:tr>
    </w:tbl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spacing w:after="0" w:line="240" w:lineRule="auto"/>
            <w:ind w:firstLine="567"/>
            <w:jc w:val="both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spacing w:after="0" w:line="240" w:lineRule="auto"/>
            <w:ind w:firstLine="567"/>
            <w:jc w:val="both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widowControl w:val="0"/>
            <w:spacing w:after="0" w:line="257" w:lineRule="auto"/>
            <w:ind w:left="120" w:right="100" w:firstLine="58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Категории обучаемых: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программа курсов предназначена для руководителей заказчиков, руководителей контрактных служб заказчиков, контрактных управляющих, контрольных органов, председателей и членов комиссий заказчиков, которыми выступают государственные органы, органы управления государственными внебюджетными фондами, органы местного самоуправления, казенные и бюджетные учреждения, Государственная корпорация по атомной энергии «Росатом» и подведомственные ей организации, а в отдельных случаях автономные учреждения, государственные и муниципальные унитарные предприятия.</w:t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widowControl w:val="0"/>
            <w:spacing w:after="0" w:line="240" w:lineRule="auto"/>
            <w:ind w:left="120" w:firstLine="589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widowControl w:val="0"/>
            <w:spacing w:after="0" w:lineRule="auto"/>
            <w:ind w:left="120" w:right="100" w:firstLine="58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Формы обучения: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Очно-заочная (с частичным отрывом от работы), заочная (без отрыва от работы).</w:t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widowControl w:val="0"/>
            <w:spacing w:after="0" w:line="240" w:lineRule="auto"/>
            <w:ind w:left="34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widowControl w:val="0"/>
            <w:spacing w:after="0" w:line="240" w:lineRule="auto"/>
            <w:ind w:left="34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widowControl w:val="0"/>
            <w:spacing w:after="0" w:line="240" w:lineRule="auto"/>
            <w:ind w:left="34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УЧЕБНАЯ ПРОГРАММА</w:t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widowControl w:val="0"/>
            <w:spacing w:after="0" w:line="308.00000000000006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widowControl w:val="0"/>
            <w:spacing w:after="0" w:line="240" w:lineRule="auto"/>
            <w:ind w:left="428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Введение</w:t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widowControl w:val="0"/>
            <w:spacing w:after="0" w:line="283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spacing w:after="0" w:line="240" w:lineRule="auto"/>
            <w:ind w:firstLine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Курсы по дополнительной профессиональной образовательной программе в сфере закупок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"Контрактная система в сфере закупок товаров, работ, услуг для обеспечения государственных и муниципальных нужд»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260 ч.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проводятся для реализации требований ст.9, ч.5 ст.39 и ч.6 ст.38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widowControl w:val="0"/>
            <w:spacing w:after="0" w:line="245" w:lineRule="auto"/>
            <w:ind w:firstLine="711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Программа позволяет обучать слушателей в соответствии с действующей нормативной базой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в очно-заочном формате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(с частичным отрывом от работы),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в заочном формате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(без отрыва от работы), применяя современные образовательные методики и технологии, в том числе с дистанционные образовательные технологии, электронное обучение позволяет формировать у слушателей знания и практический опыт в сфере закупок товаров, работ, услуг для обеспечения государственных и муниципальных нужд. </w:t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widowControl w:val="0"/>
            <w:spacing w:after="0" w:line="240" w:lineRule="auto"/>
            <w:ind w:firstLine="711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Нормативный срок обучения на курсах (прохождение профессиональной переподготовки) вне зависимости от используемых форм и технологий обучения составляет 260 академических часов. Обучение может проводиться в полном объеме с использованием дистанционных образовательных технологий. </w:t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widowControl w:val="0"/>
            <w:numPr>
              <w:ilvl w:val="0"/>
              <w:numId w:val="1"/>
            </w:numPr>
            <w:spacing w:after="0" w:line="240" w:lineRule="auto"/>
            <w:ind w:left="0" w:firstLine="703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завершении обучения проводится итоговая аттестация, в виде письменного итогового тестирования. </w:t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widowControl w:val="0"/>
            <w:spacing w:after="0" w:line="240" w:lineRule="auto"/>
            <w:ind w:firstLine="711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Специалисты, прошедшие обучение на курсах по дополнительной профессиональной образовательной программе в сфере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закупок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"Контрактная система в сфере закупок товаров, работ, услуг для обеспечения государственных и муниципальных нужд»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должны знать: </w:t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widowControl w:val="0"/>
            <w:numPr>
              <w:ilvl w:val="0"/>
              <w:numId w:val="10"/>
            </w:numPr>
            <w:spacing w:after="0" w:line="261" w:lineRule="auto"/>
            <w:ind w:left="709" w:right="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основные положения законодательства Российской Федерации сфере закупок товаров, работ, услуг для обеспечения государственных и муниципальных нужд; </w:t>
          </w:r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widowControl w:val="0"/>
            <w:numPr>
              <w:ilvl w:val="0"/>
              <w:numId w:val="10"/>
            </w:numPr>
            <w:spacing w:after="0" w:line="240" w:lineRule="auto"/>
            <w:ind w:left="709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права, обязанности и функции (полномочия) комиссий по осуществлению закупок; </w:t>
          </w:r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5E">
          <w:pPr>
            <w:widowControl w:val="0"/>
            <w:spacing w:after="0" w:line="240" w:lineRule="auto"/>
            <w:ind w:left="709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4"/>
      </w:sdtPr>
      <w:sdtContent>
        <w:p w:rsidR="00000000" w:rsidDel="00000000" w:rsidP="00000000" w:rsidRDefault="00000000" w:rsidRPr="00000000" w14:paraId="0000005F">
          <w:pPr>
            <w:widowControl w:val="0"/>
            <w:numPr>
              <w:ilvl w:val="0"/>
              <w:numId w:val="10"/>
            </w:numPr>
            <w:spacing w:after="0" w:line="240" w:lineRule="auto"/>
            <w:ind w:left="709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права, обязанности и функции (полномочия) контрактной службы, контрактного управляющего; </w:t>
          </w:r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60">
          <w:pPr>
            <w:widowControl w:val="0"/>
            <w:spacing w:after="0" w:line="240" w:lineRule="auto"/>
            <w:ind w:left="709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6"/>
      </w:sdtPr>
      <w:sdtContent>
        <w:p w:rsidR="00000000" w:rsidDel="00000000" w:rsidP="00000000" w:rsidRDefault="00000000" w:rsidRPr="00000000" w14:paraId="00000061">
          <w:pPr>
            <w:widowControl w:val="0"/>
            <w:numPr>
              <w:ilvl w:val="0"/>
              <w:numId w:val="10"/>
            </w:numPr>
            <w:spacing w:after="0" w:line="240" w:lineRule="auto"/>
            <w:ind w:left="709" w:right="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способы определения поставщиков (подрядчиков, исполнителей); </w:t>
          </w:r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62">
          <w:pPr>
            <w:widowControl w:val="0"/>
            <w:numPr>
              <w:ilvl w:val="0"/>
              <w:numId w:val="10"/>
            </w:numPr>
            <w:spacing w:after="0" w:line="240" w:lineRule="auto"/>
            <w:ind w:left="709" w:right="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процедуры различных способов определения поставщиков (подрядчиков, </w:t>
          </w:r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063">
          <w:pPr>
            <w:widowControl w:val="0"/>
            <w:spacing w:after="0" w:line="240" w:lineRule="auto"/>
            <w:ind w:left="709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064">
          <w:pPr>
            <w:widowControl w:val="0"/>
            <w:spacing w:after="0" w:line="261" w:lineRule="auto"/>
            <w:ind w:left="709" w:right="2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исполнителей), их содержание, особенности осуществления отдельных видов закупок;</w:t>
          </w:r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065">
          <w:pPr>
            <w:widowControl w:val="0"/>
            <w:numPr>
              <w:ilvl w:val="0"/>
              <w:numId w:val="10"/>
            </w:numPr>
            <w:spacing w:after="0" w:line="261" w:lineRule="auto"/>
            <w:ind w:left="709" w:right="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условия и порядок заключения, исполнения, изменения, расторжения контрактов. </w:t>
          </w:r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066">
          <w:pPr>
            <w:widowControl w:val="0"/>
            <w:spacing w:after="0" w:line="261" w:lineRule="auto"/>
            <w:ind w:left="709" w:right="2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2"/>
      </w:sdtPr>
      <w:sdtContent>
        <w:p w:rsidR="00000000" w:rsidDel="00000000" w:rsidP="00000000" w:rsidRDefault="00000000" w:rsidRPr="00000000" w14:paraId="00000067">
          <w:pPr>
            <w:widowControl w:val="0"/>
            <w:spacing w:after="0" w:line="261" w:lineRule="auto"/>
            <w:ind w:right="20" w:firstLine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Специалисты, прошедшие обучение на курсах по дополнительной профессиональной образовательной программе в сфере закупок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"Контрактная система в сфере закупок товаров, работ, услуг для обеспечения государственных и муниципальных нужд»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должны уметь: </w:t>
          </w:r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068">
          <w:pPr>
            <w:widowControl w:val="0"/>
            <w:spacing w:after="0" w:line="240" w:lineRule="auto"/>
            <w:ind w:firstLine="709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069">
          <w:pPr>
            <w:widowControl w:val="0"/>
            <w:spacing w:after="0" w:line="240" w:lineRule="auto"/>
            <w:ind w:right="20" w:firstLine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- применять на практике положения законодательства РФ сфере закупок товаров, работ, услуг для обеспечения государственных и муниципальных нужд; </w:t>
          </w:r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06A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06B">
          <w:pPr>
            <w:widowControl w:val="0"/>
            <w:spacing w:after="0" w:line="250" w:lineRule="auto"/>
            <w:ind w:right="20" w:firstLine="711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- разрабатывать пакет документации, необходимый для проведения закупок товаров, работ, услуг для обеспечения государственных и муниципальных нужд; </w:t>
          </w:r>
        </w:p>
      </w:sdtContent>
    </w:sdt>
    <w:sdt>
      <w:sdtPr>
        <w:tag w:val="goog_rdk_107"/>
      </w:sdtPr>
      <w:sdtContent>
        <w:p w:rsidR="00000000" w:rsidDel="00000000" w:rsidP="00000000" w:rsidRDefault="00000000" w:rsidRPr="00000000" w14:paraId="0000006C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8"/>
      </w:sdtPr>
      <w:sdtContent>
        <w:p w:rsidR="00000000" w:rsidDel="00000000" w:rsidP="00000000" w:rsidRDefault="00000000" w:rsidRPr="00000000" w14:paraId="0000006D">
          <w:pPr>
            <w:widowControl w:val="0"/>
            <w:spacing w:after="0" w:line="240" w:lineRule="auto"/>
            <w:ind w:right="20" w:firstLine="711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- готовить проекты контрактов на поставку товаров, выполнение работ, оказание услуг для государственных или муниципальных нужд; </w:t>
          </w:r>
        </w:p>
      </w:sdtContent>
    </w:sdt>
    <w:sdt>
      <w:sdtPr>
        <w:tag w:val="goog_rdk_109"/>
      </w:sdtPr>
      <w:sdtContent>
        <w:p w:rsidR="00000000" w:rsidDel="00000000" w:rsidP="00000000" w:rsidRDefault="00000000" w:rsidRPr="00000000" w14:paraId="0000006E">
          <w:pPr>
            <w:widowControl w:val="0"/>
            <w:spacing w:after="0" w:line="240" w:lineRule="auto"/>
            <w:ind w:right="20" w:firstLine="711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- применять информационные технологии в сфере закупок товаров, работ, услуг для обеспечения государственных и муниципальных нужд. </w:t>
          </w:r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06F">
          <w:pPr>
            <w:widowControl w:val="0"/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07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4"/>
              <w:szCs w:val="24"/>
            </w:rPr>
            <w:sectPr>
              <w:headerReference r:id="rId7" w:type="default"/>
              <w:footerReference r:id="rId8" w:type="default"/>
              <w:footerReference r:id="rId9" w:type="first"/>
              <w:footerReference r:id="rId10" w:type="even"/>
              <w:pgSz w:h="16829" w:w="11904"/>
              <w:pgMar w:bottom="426" w:top="2268" w:left="1140" w:right="1123" w:header="720" w:footer="720"/>
              <w:pgNumType w:start="1"/>
              <w:titlePg w:val="1"/>
            </w:sectPr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bookmarkStart w:colFirst="0" w:colLast="0" w:name="bookmark=id.gjdgxs" w:id="0"/>
    <w:bookmarkEnd w:id="0"/>
    <w:sdt>
      <w:sdtPr>
        <w:tag w:val="goog_rdk_112"/>
      </w:sdtPr>
      <w:sdtContent>
        <w:p w:rsidR="00000000" w:rsidDel="00000000" w:rsidP="00000000" w:rsidRDefault="00000000" w:rsidRPr="00000000" w14:paraId="00000071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072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4"/>
      </w:sdtPr>
      <w:sdtContent>
        <w:p w:rsidR="00000000" w:rsidDel="00000000" w:rsidP="00000000" w:rsidRDefault="00000000" w:rsidRPr="00000000" w14:paraId="00000073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074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075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076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077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Содержание учебной программы</w:t>
          </w:r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078">
          <w:pPr>
            <w:widowControl w:val="0"/>
            <w:spacing w:after="0" w:line="240" w:lineRule="auto"/>
            <w:ind w:left="294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0"/>
      </w:sdtPr>
      <w:sdtContent>
        <w:p w:rsidR="00000000" w:rsidDel="00000000" w:rsidP="00000000" w:rsidRDefault="00000000" w:rsidRPr="00000000" w14:paraId="00000079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1. Контрактная система в сфере закупок для государственных и муниципальных нужд. Изменения в 2017 году: основные НПА (35 часов):</w:t>
          </w:r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07A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Контрактная система.</w:t>
          </w:r>
        </w:p>
      </w:sdtContent>
    </w:sdt>
    <w:sdt>
      <w:sdtPr>
        <w:tag w:val="goog_rdk_122"/>
      </w:sdtPr>
      <w:sdtContent>
        <w:p w:rsidR="00000000" w:rsidDel="00000000" w:rsidP="00000000" w:rsidRDefault="00000000" w:rsidRPr="00000000" w14:paraId="0000007B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Единая информационная система.</w:t>
          </w:r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07C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Закупка. Общие положения.</w:t>
          </w:r>
        </w:p>
      </w:sdtContent>
    </w:sdt>
    <w:sdt>
      <w:sdtPr>
        <w:tag w:val="goog_rdk_124"/>
      </w:sdtPr>
      <w:sdtContent>
        <w:p w:rsidR="00000000" w:rsidDel="00000000" w:rsidP="00000000" w:rsidRDefault="00000000" w:rsidRPr="00000000" w14:paraId="0000007D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Закупки бюджетных организаций.</w:t>
          </w:r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07E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Закупки совместные и централизованные.</w:t>
          </w:r>
        </w:p>
      </w:sdtContent>
    </w:sdt>
    <w:sdt>
      <w:sdtPr>
        <w:tag w:val="goog_rdk_126"/>
      </w:sdtPr>
      <w:sdtContent>
        <w:p w:rsidR="00000000" w:rsidDel="00000000" w:rsidP="00000000" w:rsidRDefault="00000000" w:rsidRPr="00000000" w14:paraId="0000007F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Преференции.</w:t>
          </w:r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80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Антидемпинговые меры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81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Национальный режим в КС.</w:t>
          </w:r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82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Специализированная организация.</w:t>
          </w:r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Способы закупок.</w:t>
          </w:r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84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Решение о крупной сделке участника.</w:t>
          </w:r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085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Аудит. Мониторинг. Контроль в КС.</w:t>
          </w:r>
        </w:p>
      </w:sdtContent>
    </w:sdt>
    <w:sdt>
      <w:sdtPr>
        <w:tag w:val="goog_rdk_133"/>
      </w:sdtPr>
      <w:sdtContent>
        <w:p w:rsidR="00000000" w:rsidDel="00000000" w:rsidP="00000000" w:rsidRDefault="00000000" w:rsidRPr="00000000" w14:paraId="00000086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Ответственность.</w:t>
          </w:r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087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Обжалование.</w:t>
          </w:r>
        </w:p>
      </w:sdtContent>
    </w:sdt>
    <w:sdt>
      <w:sdtPr>
        <w:tag w:val="goog_rdk_135"/>
      </w:sdtPr>
      <w:sdtContent>
        <w:p w:rsidR="00000000" w:rsidDel="00000000" w:rsidP="00000000" w:rsidRDefault="00000000" w:rsidRPr="00000000" w14:paraId="00000088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Реестр недобросовестных поставщиков (подрядчиков, исполнителей).</w:t>
          </w:r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089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План-график. Обоснование.</w:t>
          </w:r>
        </w:p>
      </w:sdtContent>
    </w:sdt>
    <w:sdt>
      <w:sdtPr>
        <w:tag w:val="goog_rdk_137"/>
      </w:sdtPr>
      <w:sdtContent>
        <w:p w:rsidR="00000000" w:rsidDel="00000000" w:rsidP="00000000" w:rsidRDefault="00000000" w:rsidRPr="00000000" w14:paraId="0000008A">
          <w:pPr>
            <w:numPr>
              <w:ilvl w:val="0"/>
              <w:numId w:val="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Нормирование. Идентификационный код.</w:t>
          </w:r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08B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9"/>
      </w:sdtPr>
      <w:sdtContent>
        <w:p w:rsidR="00000000" w:rsidDel="00000000" w:rsidP="00000000" w:rsidRDefault="00000000" w:rsidRPr="00000000" w14:paraId="0000008C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2. Контрактная служба заказчика (21 часов):</w:t>
          </w:r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08D">
          <w:pPr>
            <w:numPr>
              <w:ilvl w:val="0"/>
              <w:numId w:val="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Контрактная служба, Контрактный управляющий.</w:t>
          </w:r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8E">
          <w:pPr>
            <w:numPr>
              <w:ilvl w:val="0"/>
              <w:numId w:val="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Рекомендации по созданию контрактной службы.</w:t>
          </w:r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8F">
          <w:pPr>
            <w:numPr>
              <w:ilvl w:val="0"/>
              <w:numId w:val="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Требования к Контрактной службе.</w:t>
          </w:r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90">
          <w:pPr>
            <w:numPr>
              <w:ilvl w:val="0"/>
              <w:numId w:val="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Обязанности.</w:t>
          </w:r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091">
          <w:pPr>
            <w:numPr>
              <w:ilvl w:val="0"/>
              <w:numId w:val="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Контроль. Ответственность. Обжалование.</w:t>
          </w:r>
        </w:p>
      </w:sdtContent>
    </w:sdt>
    <w:sdt>
      <w:sdtPr>
        <w:tag w:val="goog_rdk_145"/>
      </w:sdtPr>
      <w:sdtContent>
        <w:p w:rsidR="00000000" w:rsidDel="00000000" w:rsidP="00000000" w:rsidRDefault="00000000" w:rsidRPr="00000000" w14:paraId="00000092">
          <w:pPr>
            <w:numPr>
              <w:ilvl w:val="0"/>
              <w:numId w:val="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Комиссия по осуществлению закупок.</w:t>
          </w:r>
        </w:p>
      </w:sdtContent>
    </w:sdt>
    <w:sdt>
      <w:sdtPr>
        <w:tag w:val="goog_rdk_146"/>
      </w:sdtPr>
      <w:sdtContent>
        <w:p w:rsidR="00000000" w:rsidDel="00000000" w:rsidP="00000000" w:rsidRDefault="00000000" w:rsidRPr="00000000" w14:paraId="00000093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7"/>
      </w:sdtPr>
      <w:sdtContent>
        <w:p w:rsidR="00000000" w:rsidDel="00000000" w:rsidP="00000000" w:rsidRDefault="00000000" w:rsidRPr="00000000" w14:paraId="00000094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3. Начальная максимальная цена контракта к (22 часов):</w:t>
          </w:r>
        </w:p>
      </w:sdtContent>
    </w:sdt>
    <w:sdt>
      <w:sdtPr>
        <w:tag w:val="goog_rdk_148"/>
      </w:sdtPr>
      <w:sdtContent>
        <w:p w:rsidR="00000000" w:rsidDel="00000000" w:rsidP="00000000" w:rsidRDefault="00000000" w:rsidRPr="00000000" w14:paraId="00000095">
          <w:pPr>
            <w:numPr>
              <w:ilvl w:val="0"/>
              <w:numId w:val="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Начальная максимальная цена контракта. </w:t>
          </w:r>
        </w:p>
      </w:sdtContent>
    </w:sdt>
    <w:sdt>
      <w:sdtPr>
        <w:tag w:val="goog_rdk_149"/>
      </w:sdtPr>
      <w:sdtContent>
        <w:p w:rsidR="00000000" w:rsidDel="00000000" w:rsidP="00000000" w:rsidRDefault="00000000" w:rsidRPr="00000000" w14:paraId="00000096">
          <w:pPr>
            <w:numPr>
              <w:ilvl w:val="0"/>
              <w:numId w:val="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Обоснование.</w:t>
          </w:r>
        </w:p>
      </w:sdtContent>
    </w:sdt>
    <w:sdt>
      <w:sdtPr>
        <w:tag w:val="goog_rdk_150"/>
      </w:sdtPr>
      <w:sdtContent>
        <w:p w:rsidR="00000000" w:rsidDel="00000000" w:rsidP="00000000" w:rsidRDefault="00000000" w:rsidRPr="00000000" w14:paraId="00000097">
          <w:pPr>
            <w:numPr>
              <w:ilvl w:val="0"/>
              <w:numId w:val="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Методы расчетов. Дополнение.</w:t>
          </w:r>
        </w:p>
      </w:sdtContent>
    </w:sdt>
    <w:sdt>
      <w:sdtPr>
        <w:tag w:val="goog_rdk_151"/>
      </w:sdtPr>
      <w:sdtContent>
        <w:p w:rsidR="00000000" w:rsidDel="00000000" w:rsidP="00000000" w:rsidRDefault="00000000" w:rsidRPr="00000000" w14:paraId="00000098">
          <w:pPr>
            <w:numPr>
              <w:ilvl w:val="0"/>
              <w:numId w:val="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Указание НМЦК в документации.</w:t>
          </w:r>
        </w:p>
      </w:sdtContent>
    </w:sdt>
    <w:sdt>
      <w:sdtPr>
        <w:tag w:val="goog_rdk_152"/>
      </w:sdtPr>
      <w:sdtContent>
        <w:p w:rsidR="00000000" w:rsidDel="00000000" w:rsidP="00000000" w:rsidRDefault="00000000" w:rsidRPr="00000000" w14:paraId="00000099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3"/>
      </w:sdtPr>
      <w:sdtContent>
        <w:p w:rsidR="00000000" w:rsidDel="00000000" w:rsidP="00000000" w:rsidRDefault="00000000" w:rsidRPr="00000000" w14:paraId="0000009A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4. Конкурс (25 часов):</w:t>
          </w:r>
        </w:p>
      </w:sdtContent>
    </w:sdt>
    <w:sdt>
      <w:sdtPr>
        <w:tag w:val="goog_rdk_154"/>
      </w:sdtPr>
      <w:sdtContent>
        <w:p w:rsidR="00000000" w:rsidDel="00000000" w:rsidP="00000000" w:rsidRDefault="00000000" w:rsidRPr="00000000" w14:paraId="0000009B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Открытый конкурс. Этапы.</w:t>
          </w:r>
        </w:p>
      </w:sdtContent>
    </w:sdt>
    <w:sdt>
      <w:sdtPr>
        <w:tag w:val="goog_rdk_155"/>
      </w:sdtPr>
      <w:sdtContent>
        <w:p w:rsidR="00000000" w:rsidDel="00000000" w:rsidP="00000000" w:rsidRDefault="00000000" w:rsidRPr="00000000" w14:paraId="0000009C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Подготовка к проведению.</w:t>
          </w:r>
        </w:p>
      </w:sdtContent>
    </w:sdt>
    <w:sdt>
      <w:sdtPr>
        <w:tag w:val="goog_rdk_156"/>
      </w:sdtPr>
      <w:sdtContent>
        <w:p w:rsidR="00000000" w:rsidDel="00000000" w:rsidP="00000000" w:rsidRDefault="00000000" w:rsidRPr="00000000" w14:paraId="0000009D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Подготовка документов.</w:t>
          </w:r>
        </w:p>
      </w:sdtContent>
    </w:sdt>
    <w:sdt>
      <w:sdtPr>
        <w:tag w:val="goog_rdk_157"/>
      </w:sdtPr>
      <w:sdtContent>
        <w:p w:rsidR="00000000" w:rsidDel="00000000" w:rsidP="00000000" w:rsidRDefault="00000000" w:rsidRPr="00000000" w14:paraId="0000009E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Размещение информации.</w:t>
          </w:r>
        </w:p>
      </w:sdtContent>
    </w:sdt>
    <w:sdt>
      <w:sdtPr>
        <w:tag w:val="goog_rdk_158"/>
      </w:sdtPr>
      <w:sdtContent>
        <w:p w:rsidR="00000000" w:rsidDel="00000000" w:rsidP="00000000" w:rsidRDefault="00000000" w:rsidRPr="00000000" w14:paraId="0000009F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Прием заявок.</w:t>
          </w:r>
        </w:p>
      </w:sdtContent>
    </w:sdt>
    <w:sdt>
      <w:sdtPr>
        <w:tag w:val="goog_rdk_159"/>
      </w:sdtPr>
      <w:sdtContent>
        <w:p w:rsidR="00000000" w:rsidDel="00000000" w:rsidP="00000000" w:rsidRDefault="00000000" w:rsidRPr="00000000" w14:paraId="000000A0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Вскрытие конвертов с заявками.</w:t>
          </w:r>
        </w:p>
      </w:sdtContent>
    </w:sdt>
    <w:sdt>
      <w:sdtPr>
        <w:tag w:val="goog_rdk_160"/>
      </w:sdtPr>
      <w:sdtContent>
        <w:p w:rsidR="00000000" w:rsidDel="00000000" w:rsidP="00000000" w:rsidRDefault="00000000" w:rsidRPr="00000000" w14:paraId="000000A1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Выявление победителя конкурса.</w:t>
          </w:r>
        </w:p>
      </w:sdtContent>
    </w:sdt>
    <w:sdt>
      <w:sdtPr>
        <w:tag w:val="goog_rdk_161"/>
      </w:sdtPr>
      <w:sdtContent>
        <w:p w:rsidR="00000000" w:rsidDel="00000000" w:rsidP="00000000" w:rsidRDefault="00000000" w:rsidRPr="00000000" w14:paraId="000000A2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Заключение контракта с победителем.</w:t>
          </w:r>
        </w:p>
      </w:sdtContent>
    </w:sdt>
    <w:sdt>
      <w:sdtPr>
        <w:tag w:val="goog_rdk_162"/>
      </w:sdtPr>
      <w:sdtContent>
        <w:p w:rsidR="00000000" w:rsidDel="00000000" w:rsidP="00000000" w:rsidRDefault="00000000" w:rsidRPr="00000000" w14:paraId="000000A3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Конкурс с ограниченным участием.</w:t>
          </w:r>
        </w:p>
      </w:sdtContent>
    </w:sdt>
    <w:sdt>
      <w:sdtPr>
        <w:tag w:val="goog_rdk_163"/>
      </w:sdtPr>
      <w:sdtContent>
        <w:p w:rsidR="00000000" w:rsidDel="00000000" w:rsidP="00000000" w:rsidRDefault="00000000" w:rsidRPr="00000000" w14:paraId="000000A4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Двухэтапный конкурс.</w:t>
          </w:r>
        </w:p>
      </w:sdtContent>
    </w:sdt>
    <w:sdt>
      <w:sdtPr>
        <w:tag w:val="goog_rdk_164"/>
      </w:sdtPr>
      <w:sdtContent>
        <w:p w:rsidR="00000000" w:rsidDel="00000000" w:rsidP="00000000" w:rsidRDefault="00000000" w:rsidRPr="00000000" w14:paraId="000000A5">
          <w:pPr>
            <w:widowControl w:val="0"/>
            <w:numPr>
              <w:ilvl w:val="0"/>
              <w:numId w:val="7"/>
            </w:numPr>
            <w:spacing w:after="0" w:line="248.00000000000006" w:lineRule="auto"/>
            <w:ind w:left="720" w:hanging="36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Закрытый конкурс.</w:t>
          </w:r>
        </w:p>
      </w:sdtContent>
    </w:sdt>
    <w:sdt>
      <w:sdtPr>
        <w:tag w:val="goog_rdk_165"/>
      </w:sdtPr>
      <w:sdtContent>
        <w:p w:rsidR="00000000" w:rsidDel="00000000" w:rsidP="00000000" w:rsidRDefault="00000000" w:rsidRPr="00000000" w14:paraId="000000A6">
          <w:pPr>
            <w:widowControl w:val="0"/>
            <w:spacing w:after="0" w:line="248.00000000000006" w:lineRule="auto"/>
            <w:ind w:left="720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6"/>
      </w:sdtPr>
      <w:sdtContent>
        <w:p w:rsidR="00000000" w:rsidDel="00000000" w:rsidP="00000000" w:rsidRDefault="00000000" w:rsidRPr="00000000" w14:paraId="000000A7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5. Электронный аукцион (21 часов):</w:t>
          </w:r>
        </w:p>
      </w:sdtContent>
    </w:sdt>
    <w:sdt>
      <w:sdtPr>
        <w:tag w:val="goog_rdk_167"/>
      </w:sdtPr>
      <w:sdtContent>
        <w:p w:rsidR="00000000" w:rsidDel="00000000" w:rsidP="00000000" w:rsidRDefault="00000000" w:rsidRPr="00000000" w14:paraId="000000A8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Этапы ЭА.</w:t>
          </w:r>
        </w:p>
      </w:sdtContent>
    </w:sdt>
    <w:sdt>
      <w:sdtPr>
        <w:tag w:val="goog_rdk_168"/>
      </w:sdtPr>
      <w:sdtContent>
        <w:p w:rsidR="00000000" w:rsidDel="00000000" w:rsidP="00000000" w:rsidRDefault="00000000" w:rsidRPr="00000000" w14:paraId="000000A9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Электронный документооборот в КС.</w:t>
          </w:r>
        </w:p>
      </w:sdtContent>
    </w:sdt>
    <w:sdt>
      <w:sdtPr>
        <w:tag w:val="goog_rdk_169"/>
      </w:sdtPr>
      <w:sdtContent>
        <w:p w:rsidR="00000000" w:rsidDel="00000000" w:rsidP="00000000" w:rsidRDefault="00000000" w:rsidRPr="00000000" w14:paraId="000000AA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Организация проведения ЭА.</w:t>
          </w:r>
        </w:p>
      </w:sdtContent>
    </w:sdt>
    <w:sdt>
      <w:sdtPr>
        <w:tag w:val="goog_rdk_170"/>
      </w:sdtPr>
      <w:sdtContent>
        <w:p w:rsidR="00000000" w:rsidDel="00000000" w:rsidP="00000000" w:rsidRDefault="00000000" w:rsidRPr="00000000" w14:paraId="000000AB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Подготовка документов к ЭА.</w:t>
          </w:r>
        </w:p>
      </w:sdtContent>
    </w:sdt>
    <w:sdt>
      <w:sdtPr>
        <w:tag w:val="goog_rdk_171"/>
      </w:sdtPr>
      <w:sdtContent>
        <w:p w:rsidR="00000000" w:rsidDel="00000000" w:rsidP="00000000" w:rsidRDefault="00000000" w:rsidRPr="00000000" w14:paraId="000000AC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Размещение информации об ЭА.</w:t>
          </w:r>
        </w:p>
      </w:sdtContent>
    </w:sdt>
    <w:sdt>
      <w:sdtPr>
        <w:tag w:val="goog_rdk_172"/>
      </w:sdtPr>
      <w:sdtContent>
        <w:p w:rsidR="00000000" w:rsidDel="00000000" w:rsidP="00000000" w:rsidRDefault="00000000" w:rsidRPr="00000000" w14:paraId="000000AD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Выявление участников ЭА.</w:t>
          </w:r>
        </w:p>
      </w:sdtContent>
    </w:sdt>
    <w:sdt>
      <w:sdtPr>
        <w:tag w:val="goog_rdk_173"/>
      </w:sdtPr>
      <w:sdtContent>
        <w:p w:rsidR="00000000" w:rsidDel="00000000" w:rsidP="00000000" w:rsidRDefault="00000000" w:rsidRPr="00000000" w14:paraId="000000AE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Определение победителя ЭА.</w:t>
          </w:r>
        </w:p>
      </w:sdtContent>
    </w:sdt>
    <w:sdt>
      <w:sdtPr>
        <w:tag w:val="goog_rdk_174"/>
      </w:sdtPr>
      <w:sdtContent>
        <w:p w:rsidR="00000000" w:rsidDel="00000000" w:rsidP="00000000" w:rsidRDefault="00000000" w:rsidRPr="00000000" w14:paraId="000000AF">
          <w:pPr>
            <w:numPr>
              <w:ilvl w:val="0"/>
              <w:numId w:val="11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Заключение контракта на ЭА.</w:t>
          </w:r>
        </w:p>
      </w:sdtContent>
    </w:sdt>
    <w:sdt>
      <w:sdtPr>
        <w:tag w:val="goog_rdk_175"/>
      </w:sdtPr>
      <w:sdtContent>
        <w:p w:rsidR="00000000" w:rsidDel="00000000" w:rsidP="00000000" w:rsidRDefault="00000000" w:rsidRPr="00000000" w14:paraId="000000B0">
          <w:pPr>
            <w:spacing w:after="0" w:line="240" w:lineRule="auto"/>
            <w:ind w:left="72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6"/>
      </w:sdtPr>
      <w:sdtContent>
        <w:p w:rsidR="00000000" w:rsidDel="00000000" w:rsidP="00000000" w:rsidRDefault="00000000" w:rsidRPr="00000000" w14:paraId="000000B1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Модуль 6. Запрос предложений (20 часов):</w:t>
          </w:r>
        </w:p>
      </w:sdtContent>
    </w:sdt>
    <w:sdt>
      <w:sdtPr>
        <w:tag w:val="goog_rdk_177"/>
      </w:sdtPr>
      <w:sdtContent>
        <w:p w:rsidR="00000000" w:rsidDel="00000000" w:rsidP="00000000" w:rsidRDefault="00000000" w:rsidRPr="00000000" w14:paraId="000000B2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Запрос предложений. Этапы.</w:t>
          </w:r>
        </w:p>
      </w:sdtContent>
    </w:sdt>
    <w:sdt>
      <w:sdtPr>
        <w:tag w:val="goog_rdk_178"/>
      </w:sdtPr>
      <w:sdtContent>
        <w:p w:rsidR="00000000" w:rsidDel="00000000" w:rsidP="00000000" w:rsidRDefault="00000000" w:rsidRPr="00000000" w14:paraId="000000B3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Подготовка к проведению ЗП.</w:t>
          </w:r>
        </w:p>
      </w:sdtContent>
    </w:sdt>
    <w:sdt>
      <w:sdtPr>
        <w:tag w:val="goog_rdk_179"/>
      </w:sdtPr>
      <w:sdtContent>
        <w:p w:rsidR="00000000" w:rsidDel="00000000" w:rsidP="00000000" w:rsidRDefault="00000000" w:rsidRPr="00000000" w14:paraId="000000B4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Размещение информации о ЗП.</w:t>
          </w:r>
        </w:p>
      </w:sdtContent>
    </w:sdt>
    <w:sdt>
      <w:sdtPr>
        <w:tag w:val="goog_rdk_180"/>
      </w:sdtPr>
      <w:sdtContent>
        <w:p w:rsidR="00000000" w:rsidDel="00000000" w:rsidP="00000000" w:rsidRDefault="00000000" w:rsidRPr="00000000" w14:paraId="000000B5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Прием заявок.</w:t>
          </w:r>
        </w:p>
      </w:sdtContent>
    </w:sdt>
    <w:sdt>
      <w:sdtPr>
        <w:tag w:val="goog_rdk_181"/>
      </w:sdtPr>
      <w:sdtContent>
        <w:p w:rsidR="00000000" w:rsidDel="00000000" w:rsidP="00000000" w:rsidRDefault="00000000" w:rsidRPr="00000000" w14:paraId="000000B6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Выявление участников.</w:t>
          </w:r>
        </w:p>
      </w:sdtContent>
    </w:sdt>
    <w:sdt>
      <w:sdtPr>
        <w:tag w:val="goog_rdk_182"/>
      </w:sdtPr>
      <w:sdtContent>
        <w:p w:rsidR="00000000" w:rsidDel="00000000" w:rsidP="00000000" w:rsidRDefault="00000000" w:rsidRPr="00000000" w14:paraId="000000B7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Прием окончательных предложений.</w:t>
          </w:r>
        </w:p>
      </w:sdtContent>
    </w:sdt>
    <w:sdt>
      <w:sdtPr>
        <w:tag w:val="goog_rdk_183"/>
      </w:sdtPr>
      <w:sdtContent>
        <w:p w:rsidR="00000000" w:rsidDel="00000000" w:rsidP="00000000" w:rsidRDefault="00000000" w:rsidRPr="00000000" w14:paraId="000000B8">
          <w:pPr>
            <w:numPr>
              <w:ilvl w:val="0"/>
              <w:numId w:val="12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Подписание Контракта с победителем.</w:t>
          </w:r>
        </w:p>
      </w:sdtContent>
    </w:sdt>
    <w:sdt>
      <w:sdtPr>
        <w:tag w:val="goog_rdk_184"/>
      </w:sdtPr>
      <w:sdtContent>
        <w:p w:rsidR="00000000" w:rsidDel="00000000" w:rsidP="00000000" w:rsidRDefault="00000000" w:rsidRPr="00000000" w14:paraId="000000B9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5"/>
      </w:sdtPr>
      <w:sdtContent>
        <w:p w:rsidR="00000000" w:rsidDel="00000000" w:rsidP="00000000" w:rsidRDefault="00000000" w:rsidRPr="00000000" w14:paraId="000000BA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7. Запрос котировок (22 часов):</w:t>
          </w:r>
        </w:p>
      </w:sdtContent>
    </w:sdt>
    <w:sdt>
      <w:sdtPr>
        <w:tag w:val="goog_rdk_186"/>
      </w:sdtPr>
      <w:sdtContent>
        <w:p w:rsidR="00000000" w:rsidDel="00000000" w:rsidP="00000000" w:rsidRDefault="00000000" w:rsidRPr="00000000" w14:paraId="000000BB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Запрос котировок. Этапы.</w:t>
          </w:r>
        </w:p>
      </w:sdtContent>
    </w:sdt>
    <w:sdt>
      <w:sdtPr>
        <w:tag w:val="goog_rdk_187"/>
      </w:sdtPr>
      <w:sdtContent>
        <w:p w:rsidR="00000000" w:rsidDel="00000000" w:rsidP="00000000" w:rsidRDefault="00000000" w:rsidRPr="00000000" w14:paraId="000000BC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Подготовка к проведению ЗК.</w:t>
          </w:r>
        </w:p>
      </w:sdtContent>
    </w:sdt>
    <w:sdt>
      <w:sdtPr>
        <w:tag w:val="goog_rdk_188"/>
      </w:sdtPr>
      <w:sdtContent>
        <w:p w:rsidR="00000000" w:rsidDel="00000000" w:rsidP="00000000" w:rsidRDefault="00000000" w:rsidRPr="00000000" w14:paraId="000000BD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Подготовка документов к ЗК.</w:t>
          </w:r>
        </w:p>
      </w:sdtContent>
    </w:sdt>
    <w:sdt>
      <w:sdtPr>
        <w:tag w:val="goog_rdk_189"/>
      </w:sdtPr>
      <w:sdtContent>
        <w:p w:rsidR="00000000" w:rsidDel="00000000" w:rsidP="00000000" w:rsidRDefault="00000000" w:rsidRPr="00000000" w14:paraId="000000BE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Размещение информации о ЗК.</w:t>
          </w:r>
        </w:p>
      </w:sdtContent>
    </w:sdt>
    <w:sdt>
      <w:sdtPr>
        <w:tag w:val="goog_rdk_190"/>
      </w:sdtPr>
      <w:sdtContent>
        <w:p w:rsidR="00000000" w:rsidDel="00000000" w:rsidP="00000000" w:rsidRDefault="00000000" w:rsidRPr="00000000" w14:paraId="000000BF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Прием заявок в ЗК. </w:t>
          </w:r>
        </w:p>
      </w:sdtContent>
    </w:sdt>
    <w:sdt>
      <w:sdtPr>
        <w:tag w:val="goog_rdk_191"/>
      </w:sdtPr>
      <w:sdtContent>
        <w:p w:rsidR="00000000" w:rsidDel="00000000" w:rsidP="00000000" w:rsidRDefault="00000000" w:rsidRPr="00000000" w14:paraId="000000C0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Выявление участников и победителя в ЗК.</w:t>
          </w:r>
        </w:p>
      </w:sdtContent>
    </w:sdt>
    <w:sdt>
      <w:sdtPr>
        <w:tag w:val="goog_rdk_192"/>
      </w:sdtPr>
      <w:sdtContent>
        <w:p w:rsidR="00000000" w:rsidDel="00000000" w:rsidP="00000000" w:rsidRDefault="00000000" w:rsidRPr="00000000" w14:paraId="000000C1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Заключение контракта с победителем ЗК. </w:t>
          </w:r>
        </w:p>
      </w:sdtContent>
    </w:sdt>
    <w:sdt>
      <w:sdtPr>
        <w:tag w:val="goog_rdk_193"/>
      </w:sdtPr>
      <w:sdtContent>
        <w:p w:rsidR="00000000" w:rsidDel="00000000" w:rsidP="00000000" w:rsidRDefault="00000000" w:rsidRPr="00000000" w14:paraId="000000C2">
          <w:pPr>
            <w:numPr>
              <w:ilvl w:val="0"/>
              <w:numId w:val="13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4"/>
      </w:sdtPr>
      <w:sdtContent>
        <w:p w:rsidR="00000000" w:rsidDel="00000000" w:rsidP="00000000" w:rsidRDefault="00000000" w:rsidRPr="00000000" w14:paraId="000000C3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8. Закупка у Единственного поставщика (24 часов):</w:t>
          </w:r>
        </w:p>
      </w:sdtContent>
    </w:sdt>
    <w:sdt>
      <w:sdtPr>
        <w:tag w:val="goog_rdk_195"/>
      </w:sdtPr>
      <w:sdtContent>
        <w:p w:rsidR="00000000" w:rsidDel="00000000" w:rsidP="00000000" w:rsidRDefault="00000000" w:rsidRPr="00000000" w14:paraId="000000C4">
          <w:pPr>
            <w:numPr>
              <w:ilvl w:val="0"/>
              <w:numId w:val="1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Закупка у ЕП. Этапы. </w:t>
          </w:r>
        </w:p>
      </w:sdtContent>
    </w:sdt>
    <w:sdt>
      <w:sdtPr>
        <w:tag w:val="goog_rdk_196"/>
      </w:sdtPr>
      <w:sdtContent>
        <w:p w:rsidR="00000000" w:rsidDel="00000000" w:rsidP="00000000" w:rsidRDefault="00000000" w:rsidRPr="00000000" w14:paraId="000000C5">
          <w:pPr>
            <w:numPr>
              <w:ilvl w:val="0"/>
              <w:numId w:val="1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Особенности закупки у ЕП.</w:t>
          </w:r>
        </w:p>
      </w:sdtContent>
    </w:sdt>
    <w:sdt>
      <w:sdtPr>
        <w:tag w:val="goog_rdk_197"/>
      </w:sdtPr>
      <w:sdtContent>
        <w:p w:rsidR="00000000" w:rsidDel="00000000" w:rsidP="00000000" w:rsidRDefault="00000000" w:rsidRPr="00000000" w14:paraId="000000C6">
          <w:pPr>
            <w:numPr>
              <w:ilvl w:val="0"/>
              <w:numId w:val="1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Выбор единственного поставщика. </w:t>
          </w:r>
        </w:p>
      </w:sdtContent>
    </w:sdt>
    <w:sdt>
      <w:sdtPr>
        <w:tag w:val="goog_rdk_198"/>
      </w:sdtPr>
      <w:sdtContent>
        <w:p w:rsidR="00000000" w:rsidDel="00000000" w:rsidP="00000000" w:rsidRDefault="00000000" w:rsidRPr="00000000" w14:paraId="000000C7">
          <w:pPr>
            <w:numPr>
              <w:ilvl w:val="0"/>
              <w:numId w:val="15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Согласование закупки у ЕП. </w:t>
          </w:r>
        </w:p>
      </w:sdtContent>
    </w:sdt>
    <w:sdt>
      <w:sdtPr>
        <w:tag w:val="goog_rdk_199"/>
      </w:sdtPr>
      <w:sdtContent>
        <w:p w:rsidR="00000000" w:rsidDel="00000000" w:rsidP="00000000" w:rsidRDefault="00000000" w:rsidRPr="00000000" w14:paraId="000000C8">
          <w:pPr>
            <w:numPr>
              <w:ilvl w:val="0"/>
              <w:numId w:val="1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Проект контракта с ЕП. </w:t>
          </w:r>
        </w:p>
      </w:sdtContent>
    </w:sdt>
    <w:sdt>
      <w:sdtPr>
        <w:tag w:val="goog_rdk_200"/>
      </w:sdtPr>
      <w:sdtContent>
        <w:p w:rsidR="00000000" w:rsidDel="00000000" w:rsidP="00000000" w:rsidRDefault="00000000" w:rsidRPr="00000000" w14:paraId="000000C9">
          <w:pPr>
            <w:numPr>
              <w:ilvl w:val="0"/>
              <w:numId w:val="1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Расчет цены и обоснование. </w:t>
          </w:r>
        </w:p>
      </w:sdtContent>
    </w:sdt>
    <w:sdt>
      <w:sdtPr>
        <w:tag w:val="goog_rdk_201"/>
      </w:sdtPr>
      <w:sdtContent>
        <w:p w:rsidR="00000000" w:rsidDel="00000000" w:rsidP="00000000" w:rsidRDefault="00000000" w:rsidRPr="00000000" w14:paraId="000000CA">
          <w:pPr>
            <w:numPr>
              <w:ilvl w:val="0"/>
              <w:numId w:val="1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Извещение о закупке у ЕП. </w:t>
          </w:r>
        </w:p>
      </w:sdtContent>
    </w:sdt>
    <w:sdt>
      <w:sdtPr>
        <w:tag w:val="goog_rdk_202"/>
      </w:sdtPr>
      <w:sdtContent>
        <w:p w:rsidR="00000000" w:rsidDel="00000000" w:rsidP="00000000" w:rsidRDefault="00000000" w:rsidRPr="00000000" w14:paraId="000000CB">
          <w:pPr>
            <w:numPr>
              <w:ilvl w:val="0"/>
              <w:numId w:val="1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Заключение Контракта с ЕП.</w:t>
          </w:r>
        </w:p>
      </w:sdtContent>
    </w:sdt>
    <w:sdt>
      <w:sdtPr>
        <w:tag w:val="goog_rdk_203"/>
      </w:sdtPr>
      <w:sdtContent>
        <w:p w:rsidR="00000000" w:rsidDel="00000000" w:rsidP="00000000" w:rsidRDefault="00000000" w:rsidRPr="00000000" w14:paraId="000000CC">
          <w:pPr>
            <w:spacing w:after="0" w:line="36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4"/>
      </w:sdtPr>
      <w:sdtContent>
        <w:p w:rsidR="00000000" w:rsidDel="00000000" w:rsidP="00000000" w:rsidRDefault="00000000" w:rsidRPr="00000000" w14:paraId="000000CD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9. Техническое задание (21 часов):</w:t>
          </w:r>
        </w:p>
      </w:sdtContent>
    </w:sdt>
    <w:sdt>
      <w:sdtPr>
        <w:tag w:val="goog_rdk_205"/>
      </w:sdtPr>
      <w:sdtContent>
        <w:p w:rsidR="00000000" w:rsidDel="00000000" w:rsidP="00000000" w:rsidRDefault="00000000" w:rsidRPr="00000000" w14:paraId="000000CE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ТЗ. Задачи и правила составления. </w:t>
          </w:r>
        </w:p>
      </w:sdtContent>
    </w:sdt>
    <w:sdt>
      <w:sdtPr>
        <w:tag w:val="goog_rdk_206"/>
      </w:sdtPr>
      <w:sdtContent>
        <w:p w:rsidR="00000000" w:rsidDel="00000000" w:rsidP="00000000" w:rsidRDefault="00000000" w:rsidRPr="00000000" w14:paraId="000000CF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Требования к общей информации. </w:t>
          </w:r>
        </w:p>
      </w:sdtContent>
    </w:sdt>
    <w:sdt>
      <w:sdtPr>
        <w:tag w:val="goog_rdk_207"/>
      </w:sdtPr>
      <w:sdtContent>
        <w:p w:rsidR="00000000" w:rsidDel="00000000" w:rsidP="00000000" w:rsidRDefault="00000000" w:rsidRPr="00000000" w14:paraId="000000D0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Гарантии.</w:t>
          </w:r>
        </w:p>
      </w:sdtContent>
    </w:sdt>
    <w:sdt>
      <w:sdtPr>
        <w:tag w:val="goog_rdk_208"/>
      </w:sdtPr>
      <w:sdtContent>
        <w:p w:rsidR="00000000" w:rsidDel="00000000" w:rsidP="00000000" w:rsidRDefault="00000000" w:rsidRPr="00000000" w14:paraId="000000D1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Расходы на эксплуатацию. Наладка. </w:t>
          </w:r>
        </w:p>
      </w:sdtContent>
    </w:sdt>
    <w:sdt>
      <w:sdtPr>
        <w:tag w:val="goog_rdk_209"/>
      </w:sdtPr>
      <w:sdtContent>
        <w:p w:rsidR="00000000" w:rsidDel="00000000" w:rsidP="00000000" w:rsidRDefault="00000000" w:rsidRPr="00000000" w14:paraId="000000D2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Испытания. Методы производства. </w:t>
          </w:r>
        </w:p>
      </w:sdtContent>
    </w:sdt>
    <w:sdt>
      <w:sdtPr>
        <w:tag w:val="goog_rdk_210"/>
      </w:sdtPr>
      <w:sdtContent>
        <w:p w:rsidR="00000000" w:rsidDel="00000000" w:rsidP="00000000" w:rsidRDefault="00000000" w:rsidRPr="00000000" w14:paraId="000000D3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Описания отдельных видов объектов закупок. </w:t>
          </w:r>
        </w:p>
      </w:sdtContent>
    </w:sdt>
    <w:sdt>
      <w:sdtPr>
        <w:tag w:val="goog_rdk_211"/>
      </w:sdtPr>
      <w:sdtContent>
        <w:p w:rsidR="00000000" w:rsidDel="00000000" w:rsidP="00000000" w:rsidRDefault="00000000" w:rsidRPr="00000000" w14:paraId="000000D4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Условия исполнения контракта.</w:t>
          </w:r>
        </w:p>
      </w:sdtContent>
    </w:sdt>
    <w:sdt>
      <w:sdtPr>
        <w:tag w:val="goog_rdk_212"/>
      </w:sdtPr>
      <w:sdtContent>
        <w:p w:rsidR="00000000" w:rsidDel="00000000" w:rsidP="00000000" w:rsidRDefault="00000000" w:rsidRPr="00000000" w14:paraId="000000D5">
          <w:pPr>
            <w:spacing w:after="0" w:line="360" w:lineRule="auto"/>
            <w:ind w:left="72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</w:t>
          </w:r>
        </w:p>
      </w:sdtContent>
    </w:sdt>
    <w:sdt>
      <w:sdtPr>
        <w:tag w:val="goog_rdk_213"/>
      </w:sdtPr>
      <w:sdtContent>
        <w:p w:rsidR="00000000" w:rsidDel="00000000" w:rsidP="00000000" w:rsidRDefault="00000000" w:rsidRPr="00000000" w14:paraId="000000D6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10. Государственный и муниципальный контракт (22 часов):</w:t>
          </w:r>
        </w:p>
      </w:sdtContent>
    </w:sdt>
    <w:sdt>
      <w:sdtPr>
        <w:tag w:val="goog_rdk_214"/>
      </w:sdtPr>
      <w:sdtContent>
        <w:p w:rsidR="00000000" w:rsidDel="00000000" w:rsidP="00000000" w:rsidRDefault="00000000" w:rsidRPr="00000000" w14:paraId="000000D7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Общие положения Контракта.</w:t>
          </w:r>
        </w:p>
      </w:sdtContent>
    </w:sdt>
    <w:sdt>
      <w:sdtPr>
        <w:tag w:val="goog_rdk_215"/>
      </w:sdtPr>
      <w:sdtContent>
        <w:p w:rsidR="00000000" w:rsidDel="00000000" w:rsidP="00000000" w:rsidRDefault="00000000" w:rsidRPr="00000000" w14:paraId="000000D8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Заключение Контракта.</w:t>
          </w:r>
        </w:p>
      </w:sdtContent>
    </w:sdt>
    <w:sdt>
      <w:sdtPr>
        <w:tag w:val="goog_rdk_216"/>
      </w:sdtPr>
      <w:sdtContent>
        <w:p w:rsidR="00000000" w:rsidDel="00000000" w:rsidP="00000000" w:rsidRDefault="00000000" w:rsidRPr="00000000" w14:paraId="000000D9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Отказ и уклонение от заключения Контракта.</w:t>
          </w:r>
        </w:p>
      </w:sdtContent>
    </w:sdt>
    <w:sdt>
      <w:sdtPr>
        <w:tag w:val="goog_rdk_217"/>
      </w:sdtPr>
      <w:sdtContent>
        <w:p w:rsidR="00000000" w:rsidDel="00000000" w:rsidP="00000000" w:rsidRDefault="00000000" w:rsidRPr="00000000" w14:paraId="000000DA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Условия Контракта.</w:t>
          </w:r>
        </w:p>
      </w:sdtContent>
    </w:sdt>
    <w:sdt>
      <w:sdtPr>
        <w:tag w:val="goog_rdk_218"/>
      </w:sdtPr>
      <w:sdtContent>
        <w:p w:rsidR="00000000" w:rsidDel="00000000" w:rsidP="00000000" w:rsidRDefault="00000000" w:rsidRPr="00000000" w14:paraId="000000DB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Изменение и расторжение Контракта.</w:t>
          </w:r>
        </w:p>
      </w:sdtContent>
    </w:sdt>
    <w:sdt>
      <w:sdtPr>
        <w:tag w:val="goog_rdk_219"/>
      </w:sdtPr>
      <w:sdtContent>
        <w:p w:rsidR="00000000" w:rsidDel="00000000" w:rsidP="00000000" w:rsidRDefault="00000000" w:rsidRPr="00000000" w14:paraId="000000DC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Отдельные виды Контрактов.</w:t>
          </w:r>
        </w:p>
      </w:sdtContent>
    </w:sdt>
    <w:sdt>
      <w:sdtPr>
        <w:tag w:val="goog_rdk_220"/>
      </w:sdtPr>
      <w:sdtContent>
        <w:p w:rsidR="00000000" w:rsidDel="00000000" w:rsidP="00000000" w:rsidRDefault="00000000" w:rsidRPr="00000000" w14:paraId="000000DD">
          <w:pPr>
            <w:numPr>
              <w:ilvl w:val="0"/>
              <w:numId w:val="6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Отчет об исполнении Контракта.</w:t>
          </w:r>
        </w:p>
      </w:sdtContent>
    </w:sdt>
    <w:sdt>
      <w:sdtPr>
        <w:tag w:val="goog_rdk_221"/>
      </w:sdtPr>
      <w:sdtContent>
        <w:p w:rsidR="00000000" w:rsidDel="00000000" w:rsidP="00000000" w:rsidRDefault="00000000" w:rsidRPr="00000000" w14:paraId="000000DE">
          <w:pPr>
            <w:spacing w:after="0" w:line="240" w:lineRule="auto"/>
            <w:ind w:left="72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2"/>
      </w:sdtPr>
      <w:sdtContent>
        <w:p w:rsidR="00000000" w:rsidDel="00000000" w:rsidP="00000000" w:rsidRDefault="00000000" w:rsidRPr="00000000" w14:paraId="000000DF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11. Риски заказчика при заключении договоров (12 часов):</w:t>
          </w:r>
        </w:p>
      </w:sdtContent>
    </w:sdt>
    <w:sdt>
      <w:sdtPr>
        <w:tag w:val="goog_rdk_223"/>
      </w:sdtPr>
      <w:sdtContent>
        <w:p w:rsidR="00000000" w:rsidDel="00000000" w:rsidP="00000000" w:rsidRDefault="00000000" w:rsidRPr="00000000" w14:paraId="000000E0">
          <w:pPr>
            <w:numPr>
              <w:ilvl w:val="0"/>
              <w:numId w:val="8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Риски заказчика при договорах поставки товаров.</w:t>
          </w:r>
        </w:p>
      </w:sdtContent>
    </w:sdt>
    <w:sdt>
      <w:sdtPr>
        <w:tag w:val="goog_rdk_224"/>
      </w:sdtPr>
      <w:sdtContent>
        <w:p w:rsidR="00000000" w:rsidDel="00000000" w:rsidP="00000000" w:rsidRDefault="00000000" w:rsidRPr="00000000" w14:paraId="000000E1">
          <w:pPr>
            <w:numPr>
              <w:ilvl w:val="0"/>
              <w:numId w:val="8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Риски заказчика при договорах подряда.</w:t>
          </w:r>
        </w:p>
      </w:sdtContent>
    </w:sdt>
    <w:sdt>
      <w:sdtPr>
        <w:tag w:val="goog_rdk_225"/>
      </w:sdtPr>
      <w:sdtContent>
        <w:p w:rsidR="00000000" w:rsidDel="00000000" w:rsidP="00000000" w:rsidRDefault="00000000" w:rsidRPr="00000000" w14:paraId="000000E2">
          <w:pPr>
            <w:numPr>
              <w:ilvl w:val="0"/>
              <w:numId w:val="8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Риски заказчика при договорах оказания услуг.</w:t>
          </w:r>
        </w:p>
      </w:sdtContent>
    </w:sdt>
    <w:sdt>
      <w:sdtPr>
        <w:tag w:val="goog_rdk_226"/>
      </w:sdtPr>
      <w:sdtContent>
        <w:p w:rsidR="00000000" w:rsidDel="00000000" w:rsidP="00000000" w:rsidRDefault="00000000" w:rsidRPr="00000000" w14:paraId="000000E3">
          <w:pPr>
            <w:spacing w:after="0" w:line="240" w:lineRule="auto"/>
            <w:ind w:left="72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7"/>
      </w:sdtPr>
      <w:sdtContent>
        <w:p w:rsidR="00000000" w:rsidDel="00000000" w:rsidP="00000000" w:rsidRDefault="00000000" w:rsidRPr="00000000" w14:paraId="000000E4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Модуль 12. Рекомендации заказчику в договорной работе (13 часов):</w:t>
          </w:r>
        </w:p>
      </w:sdtContent>
    </w:sdt>
    <w:sdt>
      <w:sdtPr>
        <w:tag w:val="goog_rdk_228"/>
      </w:sdtPr>
      <w:sdtContent>
        <w:p w:rsidR="00000000" w:rsidDel="00000000" w:rsidP="00000000" w:rsidRDefault="00000000" w:rsidRPr="00000000" w14:paraId="000000E5">
          <w:pPr>
            <w:numPr>
              <w:ilvl w:val="0"/>
              <w:numId w:val="9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Рекомендации к договору поставки товаров.</w:t>
          </w:r>
        </w:p>
      </w:sdtContent>
    </w:sdt>
    <w:sdt>
      <w:sdtPr>
        <w:tag w:val="goog_rdk_229"/>
      </w:sdtPr>
      <w:sdtContent>
        <w:p w:rsidR="00000000" w:rsidDel="00000000" w:rsidP="00000000" w:rsidRDefault="00000000" w:rsidRPr="00000000" w14:paraId="000000E6">
          <w:pPr>
            <w:numPr>
              <w:ilvl w:val="0"/>
              <w:numId w:val="9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Рекомендации к договору подряда.</w:t>
          </w:r>
        </w:p>
      </w:sdtContent>
    </w:sdt>
    <w:sdt>
      <w:sdtPr>
        <w:tag w:val="goog_rdk_230"/>
      </w:sdtPr>
      <w:sdtContent>
        <w:p w:rsidR="00000000" w:rsidDel="00000000" w:rsidP="00000000" w:rsidRDefault="00000000" w:rsidRPr="00000000" w14:paraId="000000E7">
          <w:pPr>
            <w:numPr>
              <w:ilvl w:val="0"/>
              <w:numId w:val="9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Рекомендации к договору услуг.</w:t>
          </w:r>
        </w:p>
      </w:sdtContent>
    </w:sdt>
    <w:sdt>
      <w:sdtPr>
        <w:tag w:val="goog_rdk_231"/>
      </w:sdtPr>
      <w:sdtContent>
        <w:p w:rsidR="00000000" w:rsidDel="00000000" w:rsidP="00000000" w:rsidRDefault="00000000" w:rsidRPr="00000000" w14:paraId="000000E8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2"/>
      </w:sdtPr>
      <w:sdtContent>
        <w:p w:rsidR="00000000" w:rsidDel="00000000" w:rsidP="00000000" w:rsidRDefault="00000000" w:rsidRPr="00000000" w14:paraId="000000E9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Экзаменационное тестирование (2 час).</w:t>
          </w:r>
        </w:p>
      </w:sdtContent>
    </w:sdt>
    <w:sdt>
      <w:sdtPr>
        <w:tag w:val="goog_rdk_233"/>
      </w:sdtPr>
      <w:sdtContent>
        <w:p w:rsidR="00000000" w:rsidDel="00000000" w:rsidP="00000000" w:rsidRDefault="00000000" w:rsidRPr="00000000" w14:paraId="000000EA">
          <w:pPr>
            <w:spacing w:after="0" w:line="360" w:lineRule="auto"/>
            <w:ind w:left="72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4"/>
      </w:sdtPr>
      <w:sdtContent>
        <w:p w:rsidR="00000000" w:rsidDel="00000000" w:rsidP="00000000" w:rsidRDefault="00000000" w:rsidRPr="00000000" w14:paraId="000000EB">
          <w:pPr>
            <w:spacing w:after="0" w:line="36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2665095</wp:posOffset>
                </wp:positionH>
                <wp:positionV relativeFrom="paragraph">
                  <wp:posOffset>38735</wp:posOffset>
                </wp:positionV>
                <wp:extent cx="2058705" cy="2004060"/>
                <wp:effectExtent b="0" l="0" r="0" t="0"/>
                <wp:wrapSquare wrapText="bothSides" distB="0" distT="0" distL="0" distR="0"/>
                <wp:docPr descr="C:\Users\muser\Dropbox\Администратор\скан печать\печть и подпись.png" id="3" name="image1.png"/>
                <a:graphic>
                  <a:graphicData uri="http://schemas.openxmlformats.org/drawingml/2006/picture">
                    <pic:pic>
                      <pic:nvPicPr>
                        <pic:cNvPr descr="C:\Users\muser\Dropbox\Администратор\скан печать\печть и подпись.png"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705" cy="200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235"/>
      </w:sdtPr>
      <w:sdtContent>
        <w:p w:rsidR="00000000" w:rsidDel="00000000" w:rsidP="00000000" w:rsidRDefault="00000000" w:rsidRPr="00000000" w14:paraId="000000EC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6"/>
      </w:sdtPr>
      <w:sdtContent>
        <w:p w:rsidR="00000000" w:rsidDel="00000000" w:rsidP="00000000" w:rsidRDefault="00000000" w:rsidRPr="00000000" w14:paraId="000000ED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Директор ООО «ЦПК «Бизнес-Формат»                                                       Баковец Ю.Ю.</w:t>
          </w:r>
        </w:p>
      </w:sdtContent>
    </w:sdt>
    <w:sdt>
      <w:sdtPr>
        <w:tag w:val="goog_rdk_237"/>
      </w:sdtPr>
      <w:sdtContent>
        <w:p w:rsidR="00000000" w:rsidDel="00000000" w:rsidP="00000000" w:rsidRDefault="00000000" w:rsidRPr="00000000" w14:paraId="000000EE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tl w:val="0"/>
            </w:rPr>
          </w:r>
        </w:p>
      </w:sdtContent>
    </w:sdt>
    <w:sectPr>
      <w:type w:val="continuous"/>
      <w:pgSz w:h="16829" w:w="11904"/>
      <w:pgMar w:bottom="426" w:top="2268" w:left="1140" w:right="1123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39"/>
    </w:sdtPr>
    <w:sdtContent>
      <w:p w:rsidR="00000000" w:rsidDel="00000000" w:rsidP="00000000" w:rsidRDefault="00000000" w:rsidRPr="00000000" w14:paraId="000000F0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200" w:before="0" w:line="276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40"/>
    </w:sdtPr>
    <w:sdtContent>
      <w:p w:rsidR="00000000" w:rsidDel="00000000" w:rsidP="00000000" w:rsidRDefault="00000000" w:rsidRPr="00000000" w14:paraId="000000F1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200" w:before="0" w:line="276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41"/>
    </w:sdtPr>
    <w:sdtContent>
      <w:p w:rsidR="00000000" w:rsidDel="00000000" w:rsidP="00000000" w:rsidRDefault="00000000" w:rsidRPr="00000000" w14:paraId="000000F2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200" w:before="0" w:line="276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38"/>
    </w:sdtPr>
    <w:sdtContent>
      <w:p w:rsidR="00000000" w:rsidDel="00000000" w:rsidP="00000000" w:rsidRDefault="00000000" w:rsidRPr="00000000" w14:paraId="000000EF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200" w:before="0" w:line="276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  <w:r w:rsidDel="00000000" w:rsidR="00000000" w:rsidRPr="00000000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-736599</wp:posOffset>
              </wp:positionH>
              <wp:positionV relativeFrom="paragraph">
                <wp:posOffset>-480059</wp:posOffset>
              </wp:positionV>
              <wp:extent cx="7785100" cy="1331595"/>
              <wp:effectExtent b="0" l="0" r="0" t="0"/>
              <wp:wrapSquare wrapText="bothSides" distB="0" distT="0" distL="0" distR="0"/>
              <wp:docPr descr="Business_Format_blank2" id="4" name="image2.jpg"/>
              <a:graphic>
                <a:graphicData uri="http://schemas.openxmlformats.org/drawingml/2006/picture">
                  <pic:pic>
                    <pic:nvPicPr>
                      <pic:cNvPr descr="Business_Format_blank2" id="0" name="image2.jp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100" cy="1331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В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a" w:default="1">
    <w:name w:val="Normal"/>
    <w:qFormat w:val="1"/>
    <w:rsid w:val="00EA3B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 w:val="1"/>
    <w:locked w:val="1"/>
    <w:rsid w:val="00037C84"/>
    <w:pPr>
      <w:keepNext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 w:val="1"/>
    <w:rsid w:val="00962450"/>
    <w:pPr>
      <w:keepNext w:val="1"/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qFormat w:val="1"/>
    <w:locked w:val="1"/>
    <w:rsid w:val="00037C84"/>
    <w:pPr>
      <w:keepNext w:val="1"/>
      <w:spacing w:after="60" w:before="240" w:line="240" w:lineRule="auto"/>
      <w:outlineLvl w:val="3"/>
    </w:pPr>
    <w:rPr>
      <w:rFonts w:ascii="Times New Roman" w:eastAsia="Times New Roman" w:hAnsi="Times New Roman"/>
      <w:b w:val="1"/>
      <w:bCs w:val="1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link w:val="3"/>
    <w:uiPriority w:val="99"/>
    <w:locked w:val="1"/>
    <w:rsid w:val="00962450"/>
    <w:rPr>
      <w:rFonts w:ascii="Cambria" w:cs="Times New Roman" w:hAnsi="Cambria"/>
      <w:b w:val="1"/>
      <w:bCs w:val="1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 w:val="1"/>
    <w:rsid w:val="005B730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 w:val="1"/>
    <w:locked w:val="1"/>
    <w:rsid w:val="005B7305"/>
    <w:rPr>
      <w:rFonts w:ascii="Tahoma" w:cs="Tahoma" w:hAnsi="Tahoma"/>
      <w:sz w:val="16"/>
      <w:szCs w:val="16"/>
    </w:rPr>
  </w:style>
  <w:style w:type="paragraph" w:styleId="a5">
    <w:name w:val="No Spacing"/>
    <w:link w:val="a6"/>
    <w:uiPriority w:val="1"/>
    <w:qFormat w:val="1"/>
    <w:rsid w:val="005B7305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77FCF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uiPriority w:val="99"/>
    <w:locked w:val="1"/>
    <w:rsid w:val="00F77FCF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 w:val="1"/>
    <w:rsid w:val="00F77FCF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semiHidden w:val="1"/>
    <w:locked w:val="1"/>
    <w:rsid w:val="00F77FCF"/>
    <w:rPr>
      <w:rFonts w:cs="Times New Roman"/>
      <w:sz w:val="22"/>
      <w:szCs w:val="22"/>
      <w:lang w:eastAsia="en-US"/>
    </w:rPr>
  </w:style>
  <w:style w:type="paragraph" w:styleId="11" w:customStyle="1">
    <w:name w:val="Знак1 Знак Знак Знак Знак Знак Знак Знак Знак Знак Знак Знак Знак"/>
    <w:basedOn w:val="a"/>
    <w:uiPriority w:val="99"/>
    <w:rsid w:val="00DC6C8B"/>
    <w:pPr>
      <w:spacing w:after="100" w:afterAutospacing="1" w:before="100" w:before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Hyperlink"/>
    <w:rsid w:val="00F04700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 w:val="1"/>
    <w:rsid w:val="00A26E4E"/>
    <w:pPr>
      <w:ind w:left="720"/>
      <w:contextualSpacing w:val="1"/>
    </w:pPr>
  </w:style>
  <w:style w:type="table" w:styleId="ad">
    <w:name w:val="Table Grid"/>
    <w:basedOn w:val="a1"/>
    <w:uiPriority w:val="99"/>
    <w:rsid w:val="009624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e">
    <w:name w:val="Emphasis"/>
    <w:uiPriority w:val="99"/>
    <w:qFormat w:val="1"/>
    <w:rsid w:val="0051009E"/>
    <w:rPr>
      <w:rFonts w:cs="Times New Roman"/>
      <w:i w:val="1"/>
      <w:iCs w:val="1"/>
    </w:rPr>
  </w:style>
  <w:style w:type="character" w:styleId="af">
    <w:name w:val="Strong"/>
    <w:uiPriority w:val="99"/>
    <w:qFormat w:val="1"/>
    <w:rsid w:val="009F15D6"/>
    <w:rPr>
      <w:rFonts w:cs="Times New Roman"/>
      <w:b w:val="1"/>
      <w:bCs w:val="1"/>
    </w:rPr>
  </w:style>
  <w:style w:type="character" w:styleId="10" w:customStyle="1">
    <w:name w:val="Заголовок 1 Знак"/>
    <w:link w:val="1"/>
    <w:rsid w:val="00037C84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40" w:customStyle="1">
    <w:name w:val="Заголовок 4 Знак"/>
    <w:link w:val="4"/>
    <w:rsid w:val="00037C84"/>
    <w:rPr>
      <w:rFonts w:ascii="Times New Roman" w:eastAsia="Times New Roman" w:hAnsi="Times New Roman"/>
      <w:b w:val="1"/>
      <w:bCs w:val="1"/>
      <w:sz w:val="28"/>
      <w:szCs w:val="28"/>
    </w:rPr>
  </w:style>
  <w:style w:type="paragraph" w:styleId="af0">
    <w:name w:val="Title"/>
    <w:basedOn w:val="a"/>
    <w:link w:val="af1"/>
    <w:qFormat w:val="1"/>
    <w:locked w:val="1"/>
    <w:rsid w:val="00037C84"/>
    <w:pPr>
      <w:spacing w:after="0" w:line="240" w:lineRule="auto"/>
      <w:jc w:val="center"/>
    </w:pPr>
    <w:rPr>
      <w:rFonts w:ascii="Times New Roman" w:eastAsia="Times New Roman" w:hAnsi="Times New Roman"/>
      <w:b w:val="1"/>
      <w:sz w:val="32"/>
      <w:szCs w:val="20"/>
      <w:lang w:eastAsia="ru-RU"/>
    </w:rPr>
  </w:style>
  <w:style w:type="character" w:styleId="af1" w:customStyle="1">
    <w:name w:val="Название Знак"/>
    <w:link w:val="af0"/>
    <w:rsid w:val="00037C84"/>
    <w:rPr>
      <w:rFonts w:ascii="Times New Roman" w:eastAsia="Times New Roman" w:hAnsi="Times New Roman"/>
      <w:b w:val="1"/>
      <w:sz w:val="32"/>
    </w:rPr>
  </w:style>
  <w:style w:type="character" w:styleId="apple-converted-space" w:customStyle="1">
    <w:name w:val="apple-converted-space"/>
    <w:rsid w:val="003938B3"/>
  </w:style>
  <w:style w:type="character" w:styleId="a6" w:customStyle="1">
    <w:name w:val="Без интервала Знак"/>
    <w:link w:val="a5"/>
    <w:uiPriority w:val="1"/>
    <w:locked w:val="1"/>
    <w:rsid w:val="002E2FA9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i6w97K8Qi7/TSi+vlmmLlt1Dw==">AMUW2mWprVsNjCycNa2AP9ZAQDNouAzgFCz9AuYwjqeSXYy7OFp1FxAudbEPb7MGJGJTabJsPPizhGoKkv2EIlsnBLyHY/1THa4CCvnJ5ke6kUfkDpDuDmHu0RvrVEbcznlgcQnVja933fx0Yb1VFNEBEBSYXOnqYw==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2016-08-08T07:45:00Z</dcterms:created>
  <dc:creator>НМ</dc:creator>
</cp:coreProperties>
</file>